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Pr="00AC4DC0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01A5" w:rsidRPr="00AC4DC0" w:rsidRDefault="00FC01A5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16C8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="00FC01A5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оектная пр</w:t>
      </w: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актика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заочной формы обучения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486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5. Порядок защиты практики по получению профессиональных умений и опыта профессиональной деятельности……………………………………..1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180C41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Приложения (образцы заполнения документов по пр</w:t>
      </w:r>
      <w:r w:rsidR="00520418">
        <w:rPr>
          <w:rFonts w:ascii="Times New Roman" w:hAnsi="Times New Roman" w:cs="Times New Roman"/>
          <w:bCs/>
          <w:sz w:val="28"/>
          <w:szCs w:val="28"/>
        </w:rPr>
        <w:t xml:space="preserve">авоприменительной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1116C8">
        <w:rPr>
          <w:rFonts w:ascii="Times New Roman" w:hAnsi="Times New Roman" w:cs="Times New Roman"/>
          <w:bCs/>
          <w:sz w:val="28"/>
          <w:szCs w:val="28"/>
        </w:rPr>
        <w:t xml:space="preserve"> (практики по получению профессиональных умений и опыта профессиональной деятельности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)……</w:t>
      </w:r>
      <w:r w:rsidR="001116C8">
        <w:rPr>
          <w:rFonts w:ascii="Times New Roman" w:hAnsi="Times New Roman" w:cs="Times New Roman"/>
          <w:bCs/>
          <w:sz w:val="28"/>
          <w:szCs w:val="28"/>
        </w:rPr>
        <w:t>..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520418">
        <w:rPr>
          <w:rFonts w:ascii="Times New Roman" w:hAnsi="Times New Roman" w:cs="Times New Roman"/>
          <w:bCs/>
          <w:sz w:val="28"/>
          <w:szCs w:val="28"/>
        </w:rPr>
        <w:t>…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……………1</w:t>
      </w:r>
      <w:r w:rsidR="000C3BF5">
        <w:rPr>
          <w:rFonts w:ascii="Times New Roman" w:hAnsi="Times New Roman" w:cs="Times New Roman"/>
          <w:bCs/>
          <w:sz w:val="28"/>
          <w:szCs w:val="28"/>
        </w:rPr>
        <w:t>5</w:t>
      </w:r>
      <w:proofErr w:type="gramEnd"/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116C8">
        <w:rPr>
          <w:rFonts w:ascii="Times New Roman" w:eastAsiaTheme="minorEastAsia" w:hAnsi="Times New Roman" w:cs="Times New Roman"/>
          <w:color w:val="000000"/>
          <w:sz w:val="28"/>
          <w:szCs w:val="28"/>
        </w:rPr>
        <w:t>рактика по получению профессиональных умений и опыта профессиональной деятельности</w:t>
      </w:r>
      <w:r w:rsidR="00E3313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формирование общекультурных и профессиональных компетенций обучающихся через применение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теоретических знаний,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</w:t>
      </w:r>
      <w:r w:rsidR="00111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будущей профессиональной деятельности;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воспитание исполнительской дисциплины и умения самостоятельно решать задачи деятельности конкретной организации (</w:t>
      </w:r>
      <w:r w:rsidRPr="002D1B13">
        <w:rPr>
          <w:rFonts w:ascii="Times New Roman" w:hAnsi="Times New Roman" w:cs="Times New Roman"/>
          <w:sz w:val="28"/>
          <w:szCs w:val="28"/>
        </w:rPr>
        <w:t>учреждения)</w:t>
      </w:r>
      <w:r w:rsidR="001116C8" w:rsidRPr="002D1B13">
        <w:rPr>
          <w:rFonts w:ascii="Times New Roman" w:hAnsi="Times New Roman" w:cs="Times New Roman"/>
          <w:sz w:val="28"/>
          <w:szCs w:val="28"/>
        </w:rPr>
        <w:t>.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1B13">
        <w:rPr>
          <w:rFonts w:ascii="Times New Roman" w:hAnsi="Times New Roman" w:cs="Times New Roman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D1B13">
        <w:rPr>
          <w:rFonts w:ascii="Times New Roman" w:hAnsi="Times New Roman" w:cs="Times New Roman"/>
          <w:bCs/>
          <w:iCs/>
          <w:sz w:val="28"/>
          <w:szCs w:val="28"/>
        </w:rPr>
        <w:t>ОПОП по направлению подготовки 40.03.01 «Юриспруденция»</w:t>
      </w:r>
      <w:r w:rsidR="001116C8" w:rsidRPr="002D1B1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2D1B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практики являются: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полученных знаний по дисциплинам гражданско-правового цикла;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правового мышления;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качества профессиональной подготовки;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умения применять нормы права;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творческих связей вуза с организациями и учреждениями, оказывающими юридические услуги населению.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поставленной цели и задач в процессе прохождения пр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оизводственной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подготовит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последующей самостоятельной деятельности по специальности.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прохождения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использует образовательные, научно-исследовательские и научно-производственные технологии, которыми он овладел в ходе обучения, в частности сбор и анализ информации.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анализ действующего законодательства на предмет выявления пробелов и противоречий;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</w:t>
      </w:r>
      <w:r w:rsidR="00C23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конкретных практических задач. Студент должен обязательно указать использованные при выполнении работы источники;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1116C8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информационного права, гражданского права и гражданского процесса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главу угла при прохождении практики следует положить кропотливую работу по усвоению первоисточников – текстов Конституции РФ, материального и процессуального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практики, как в обобщенном, так и в конкретном виде (по отдельным категориям делам).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различного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  и право» и др.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должна постоянно пополняться. Использование современных справочных правовых систем, таких как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завершается зачетом с оценкой, который является подведением не только итогов теоретического обучения, но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лист задания;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  <w:proofErr w:type="gramEnd"/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оценивать степень выполнения профессиональных обязанностей;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принципы профессиональной этики юриста в профессиональной деятельности; 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коммуникативную ситуацию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  <w:proofErr w:type="gramEnd"/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целей, генерации и 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получаемой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совещаний, деловой переписки);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51154B">
        <w:rPr>
          <w:rFonts w:ascii="Times New Roman" w:hAnsi="Times New Roman" w:cs="Times New Roman"/>
          <w:sz w:val="28"/>
          <w:szCs w:val="28"/>
        </w:rPr>
        <w:t xml:space="preserve">профиля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проходят практику по получению профессиональных умений и опыта профессиональной деятельности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отличается 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юридическом отделе студент должен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Содержание  практики в органах представительной и 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порядком принятия актов управления, их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контролем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исполнением. Особое внимание должно быть уделено практике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и условиями ведения адвокатом гражданских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нотариальной конторе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нотариальной конторе студент-практикант должен ознакомиться с правовым статусом государственной нотариальной конторы и нотариуса, занимающегося частной практикой: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нотариальной палаты (полномочия и органы);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нотариального делопроизводства, регистрации нотариальных действий;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наделения нотариуса полномочиями и прекращения его полномочий; размерами нотариального тарифа;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видами нотариальных действий, совершаемых нотариусами, требованиями к документам, представляемым для совершения нотариальных действий, а также с порядком совершения нотариальных действий, в  частности: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сделок;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завещаний;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доверенностей;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свидетельства о праве на наследство;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верности копий документов и выписок из них;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подлинности подписи на документе;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подписи нотариально удостоверяемой сделки, заявления и иных  документов;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личности обратившегося за совершением нотариального действия;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дееспособности граждан и правоспособности юридических лиц, участвующих в сделках.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принимать участие в совершении нотариальных действий в интересах физических и юридических лиц, в частности, составлении проектов договоров, заявлений и других документов (завещаний, доверенностей, свидетельств), в консультировании по вопросам совершения нотариальных действий.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 следует составить проекты документов: доверенностей, соглашения об уплате алиментов, свидетельств о праве на наследство, на право собственности и др.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практике по получению профессиональных умений и опыта профессиональной деятельности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по получению профессиональных умений и навыков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(объем выполненного задания должен содержать 20-25 стр., титульный лист, оформленный в  соответствии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 1,5 интервал.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5609">
        <w:rPr>
          <w:rFonts w:ascii="Times New Roman" w:hAnsi="Times New Roman" w:cs="Times New Roman"/>
          <w:color w:val="000000"/>
          <w:sz w:val="28"/>
          <w:szCs w:val="28"/>
        </w:rPr>
        <w:t>Поля: верхнее, нижнее, левое – 20 мм, правое – 10 мм; список использованных источников и литературы).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по получению профессиональных умений и опыта профессиональной деятельности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Приложения    </w:t>
      </w: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Приложение 1</w:t>
      </w:r>
    </w:p>
    <w:p w:rsidR="00484C41" w:rsidRPr="002C5609" w:rsidRDefault="00484C41" w:rsidP="00484C41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2103B0" wp14:editId="70973B0B">
            <wp:extent cx="57150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 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подготовке при проведении 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 ________________________  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  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Гражданско-правовой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 от предприятия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  ________________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____________________ 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подпись, дата                                               подпись преподавателя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484C41" w:rsidRPr="002C5609" w:rsidRDefault="00484C41" w:rsidP="00484C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C11977" wp14:editId="2EFAEFD4">
            <wp:extent cx="571500" cy="571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«Гражданское право»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ческую подготовку при проведении __________________________________________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Обозначение  __________________________________       Группа 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кафедру «___» ________________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</w:t>
      </w: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    _______________________________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Задание принял к исполнению     ________________    ______________________________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   И.О.Ф.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CF6CC2" wp14:editId="0F8C3907">
            <wp:extent cx="57150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график (план) проведения практи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предприятия _______________  ________________  _______________________________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________________  _______________________________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ПОДГОТОВ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</w:t>
      </w:r>
      <w:proofErr w:type="gramStart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</w:t>
      </w:r>
      <w:proofErr w:type="gramEnd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__ по __».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«Гражданское право»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практической подготовки__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задания программы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/изучил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организации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645E5" w:rsidRPr="00952458" w:rsidRDefault="00484C41" w:rsidP="00484C41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</w:p>
    <w:sectPr w:rsidR="000645E5" w:rsidRPr="0095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60F67"/>
    <w:rsid w:val="000645E5"/>
    <w:rsid w:val="000C3BF5"/>
    <w:rsid w:val="001116C8"/>
    <w:rsid w:val="00180C41"/>
    <w:rsid w:val="002C5609"/>
    <w:rsid w:val="002D1B13"/>
    <w:rsid w:val="003519F7"/>
    <w:rsid w:val="00484C41"/>
    <w:rsid w:val="00486C76"/>
    <w:rsid w:val="0051154B"/>
    <w:rsid w:val="00520418"/>
    <w:rsid w:val="00555F0B"/>
    <w:rsid w:val="00952458"/>
    <w:rsid w:val="009D0EA3"/>
    <w:rsid w:val="00AC4DC0"/>
    <w:rsid w:val="00BB7527"/>
    <w:rsid w:val="00C23DFF"/>
    <w:rsid w:val="00C322BB"/>
    <w:rsid w:val="00C4057F"/>
    <w:rsid w:val="00E3313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5372</Words>
  <Characters>30624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2020-08-06T16:16:00Z</dcterms:created>
  <dcterms:modified xsi:type="dcterms:W3CDTF">2024-07-24T13:24:00Z</dcterms:modified>
</cp:coreProperties>
</file>